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15.1. Перепроектирование БД используя Oracle SQL Developer Data Modeler 3.1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главе использованы материалы </w:t>
      </w:r>
      <w:hyperlink r:id="rId5" w:anchor="apex_lab1" w:tooltip="Re-engineering Your Database Using Oracle SQL Developer Data Modeler3.1." w:history="1">
        <w:r w:rsidRPr="005249D5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[apex_lab1]</w:t>
        </w:r>
      </w:hyperlink>
      <w:r w:rsidRPr="005249D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Требования: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 установленное приложение Oracle SQL Developer Data Modeler 3.1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 доступ к Oracle Database 11g или 10g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en-US"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en-US" w:eastAsia="ru-RU"/>
        </w:rPr>
        <w:t xml:space="preserve">15.1.1. </w:t>
      </w: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Установка</w:t>
      </w: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en-US" w:eastAsia="ru-RU"/>
        </w:rPr>
        <w:t xml:space="preserve">  Oracle SQL Developer Data Modeler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1. Устанавливаем JDK: см. </w:t>
      </w:r>
      <w:hyperlink r:id="rId6" w:anchor="MIND" w:tooltip="Моделирование данных с помощью Data Modeler за 7 дней: Методические указания к выполнению лаборатор­ных работ." w:history="1">
        <w:r w:rsidRPr="005249D5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[MIND]</w:t>
        </w:r>
      </w:hyperlink>
      <w:r w:rsidRPr="005249D5">
        <w:rPr>
          <w:rFonts w:ascii="Verdana" w:eastAsia="Times New Roman" w:hAnsi="Verdana" w:cs="Times New Roman"/>
          <w:color w:val="000000"/>
          <w:lang w:eastAsia="ru-RU"/>
        </w:rPr>
        <w:t>, 3.2-3.3.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Для Linux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Устанавливаем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Oracle SQL Developer Data Modeler: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. </w:t>
      </w:r>
      <w:hyperlink r:id="rId7" w:anchor="MIND" w:tooltip="Моделирование данных с помощью Data Modeler за 7 дней: Методические указания к выполнению лаборатор­ных работ." w:history="1">
        <w:r w:rsidRPr="005249D5">
          <w:rPr>
            <w:rFonts w:ascii="Verdana" w:eastAsia="Times New Roman" w:hAnsi="Verdana" w:cs="Times New Roman"/>
            <w:color w:val="0000FF"/>
            <w:u w:val="single"/>
            <w:lang w:val="en-US" w:eastAsia="ru-RU"/>
          </w:rPr>
          <w:t>[MIND]</w:t>
        </w:r>
      </w:hyperlink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, 3.4-3.5.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datamodeler-3.1.1-703.zip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3.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Устанавливаем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Oracle SQL Developer: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. </w:t>
      </w:r>
      <w:hyperlink r:id="rId8" w:anchor="MIND" w:tooltip="Моделирование данных с помощью Data Modeler за 7 дней: Методические указания к выполнению лаборатор­ных работ." w:history="1">
        <w:r w:rsidRPr="005249D5">
          <w:rPr>
            <w:rFonts w:ascii="Verdana" w:eastAsia="Times New Roman" w:hAnsi="Verdana" w:cs="Times New Roman"/>
            <w:color w:val="0000FF"/>
            <w:u w:val="single"/>
            <w:lang w:val="en-US" w:eastAsia="ru-RU"/>
          </w:rPr>
          <w:t>[MIND]</w:t>
        </w:r>
      </w:hyperlink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, 3.6-3.7.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sqldeveloper-3.1.07.42.zip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Если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выдает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ошибку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“cannot access nls data files or invalid environment specified”  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добавляем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“AddVMOption -Duser.region=US”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все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файлы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“sqldeveloper.conf“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4. Устанавливаем  Oracle 10g XE: см. </w:t>
      </w:r>
      <w:hyperlink r:id="rId9" w:anchor="MIND" w:tooltip="Моделирование данных с помощью Data Modeler за 7 дней: Методические указания к выполнению лаборатор­ных работ." w:history="1">
        <w:r w:rsidRPr="005249D5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[MIND]</w:t>
        </w:r>
      </w:hyperlink>
      <w:r w:rsidRPr="005249D5">
        <w:rPr>
          <w:rFonts w:ascii="Verdana" w:eastAsia="Times New Roman" w:hAnsi="Verdana" w:cs="Times New Roman"/>
          <w:color w:val="000000"/>
          <w:lang w:eastAsia="ru-RU"/>
        </w:rPr>
        <w:t>, 3.8.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15.1.2. Импорт таблиц из HR схемы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создадим соединение с HR схемой.  Используя это соединение импортируем таблицы EMPLOYEES и DEPARTMENTS  в SQL Developer Data Modeler.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1. Запустите Oracle SQL Developer Data Modeler: выберите Пуск &gt; Программы &gt; DataModeler (или откройте каталог С:\datamodeler, выберите datamodeler.exe, М2).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2. Импортируем таблицы из словаря данных, выберите File &gt; Import &gt; Data Dictionary.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3.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Окно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Data Dictionary Import Wizard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открыто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Создадим соединение с БД, выберите Add.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4.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Окно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New / Update Database Connection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открыто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 следующие параметры соединения  c локальной СУБД или серверной СУБД и выберите Test.   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259"/>
      </w:tblGrid>
      <w:tr w:rsidR="005249D5" w:rsidRPr="005249D5" w:rsidTr="005249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Локальная СУБД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Серверная СУБД</w:t>
            </w:r>
          </w:p>
        </w:tc>
      </w:tr>
      <w:tr w:rsidR="005249D5" w:rsidRPr="005249D5" w:rsidTr="005249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Connection Name: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User Name: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lastRenderedPageBreak/>
              <w:t>Password: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Hostname: localhost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SID: 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lastRenderedPageBreak/>
              <w:t>Connection Name: hr252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User Name: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lastRenderedPageBreak/>
              <w:t>Password: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Hostname: 192.168.100.252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SID: xe</w:t>
            </w:r>
          </w:p>
        </w:tc>
      </w:tr>
    </w:tbl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5. Статус должен быть Success. Выберите Connect.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6. В окне Data Dictionary Import Wizard выберите hr соединение  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7. Импортируйте из HR схемы: выберите HR схема 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8.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таблицы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DEPARTMENTS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EMPLOYEES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нажмите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9. Нажмите Finish для генерация модели.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10. Просмотрите log файл создания и нажмите Close.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11. EMPLOYEES и DEPARTMENTS таблицы удачно импортированы в реляционную модель SQL Developer Data Modeler.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15.1. Таблицы EMPLOYEES и DEPARTMENTS импортированы в реляционную модель SQL Developer Data Modeler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430"/>
      </w:tblGrid>
      <w:tr w:rsidR="005249D5" w:rsidRPr="005249D5" w:rsidTr="005249D5">
        <w:trPr>
          <w:trHeight w:val="3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B7808CE" wp14:editId="16F686D4">
                  <wp:extent cx="5334000" cy="2457450"/>
                  <wp:effectExtent l="0" t="0" r="0" b="0"/>
                  <wp:docPr id="1" name="Рисунок 1" descr="Таблицы EMPLOYEES и DEPARTMENTS импортированы в реляционную модель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блицы EMPLOYEES и DEPARTMENTS импортированы в реляционную модель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15.1.3. Просмотр физической модели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просмотрим физичекую модель автоматически созданную при импорте  объектов из словаря данных.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13.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Nagivation Browser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раскройте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Relational Models &gt; Relational_1.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14.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видите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физическую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модель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Раскройте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Physical Models &gt; Oracle Database 10g.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15.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Раскройте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Tables &gt; HR.DEPARTMENTS &gt; Columns.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Просмотрите список. Обратите внимание на другие объекты представленные в физической модели.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</w:t>
      </w:r>
      <w:r w:rsidRPr="005249D5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 xml:space="preserve"> 15.2. </w:t>
      </w: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Физическая</w:t>
      </w:r>
      <w:r w:rsidRPr="005249D5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модельв</w:t>
      </w:r>
      <w:r w:rsidRPr="005249D5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 xml:space="preserve"> SQL Developer Data Modeler</w:t>
      </w:r>
    </w:p>
    <w:tbl>
      <w:tblPr>
        <w:tblW w:w="46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4620"/>
      </w:tblGrid>
      <w:tr w:rsidR="005249D5" w:rsidRPr="005249D5" w:rsidTr="005249D5">
        <w:trPr>
          <w:trHeight w:val="6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0A9F2B24" wp14:editId="1746B96E">
                  <wp:extent cx="2933700" cy="4286250"/>
                  <wp:effectExtent l="0" t="0" r="0" b="0"/>
                  <wp:docPr id="2" name="Рисунок 2" descr="Физическая модель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зическая модель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15.1.4. Создание таблицы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создадим таблицу PROJECTS.  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таблице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PROJECTS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четыре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столбца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: PROJECT_ID, PROJECT_NAME, PROJECT_START_DATE,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PROJECT_END_DATE.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16.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New Table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17. Выберите незанятое пространство на диаграмме.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18.  Окно Table Properties открыто. Введите PROJECTS для Name и выберите Columns в левом навигаторе.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19. Добавим столбец, выберите Create Column.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20.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PROJECT_ID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Name.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Logical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Datatype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NUMERIC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Type.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21.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6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Precision.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Определим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PROJECT_ID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столбец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как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первичный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ключ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PK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нажмите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Create Column.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22.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PROJECT_NAME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Name.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Logical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Datatype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VARCHAR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Type.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23. Введите 100 для Size и нажмите Create Column.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24.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PROJECT_START_DATE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Name.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Logical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Datatype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Type.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Create Column.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lastRenderedPageBreak/>
        <w:t xml:space="preserve">25.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PROJECT_END_DATE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Name.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Logical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Datatype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Type.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Нажмите  OK  для создания таблицы.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26. Таблица удачно создана.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15.3. Создание таблицы в SQL Developer Data Modeler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430"/>
      </w:tblGrid>
      <w:tr w:rsidR="005249D5" w:rsidRPr="005249D5" w:rsidTr="005249D5">
        <w:trPr>
          <w:trHeight w:val="51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F447107" wp14:editId="4FB0D8A2">
                  <wp:extent cx="5334000" cy="3267075"/>
                  <wp:effectExtent l="0" t="0" r="0" b="9525"/>
                  <wp:docPr id="3" name="Рисунок 3" descr="Создание таблицы 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здание таблицы 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15.1.5. Соединение новой таблицы с выходной таблицей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создадим внешний ключ между таблицами PROJECTS и DEPARTMENTS.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27.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New FK Relation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28.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Создадим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внешний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ключ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таблице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PROJECTS,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таблицу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DEPARTMENTS  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таблицу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29.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Окно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Foreign Key Properties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открыто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 Associated Columns в левом навигаторе.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30. DEPARTMENTS_DEPARTMENT_ID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для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Child Column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нажмите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31.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Arrow  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toolbar. FK Relation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создана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Буква 'F' напротив DEPARTMENTS_DEPARTMENT_ID в таблице PROJECTS определяет этот столбец как внешний ключ.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32. Сделаем FK необязательным, выберите  линию соединения двух таблиц, МП, выберите Properties.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33. Отключите Mandatory и нажмите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34. Выберите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35. Нажмите  Yes.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36. FK теперь необязателен. Это означает, что можно иметь проект без отдела.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15.4. Соединение таблиц в SQL Developer Data Modeler</w:t>
      </w:r>
    </w:p>
    <w:tbl>
      <w:tblPr>
        <w:tblW w:w="43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4320"/>
      </w:tblGrid>
      <w:tr w:rsidR="005249D5" w:rsidRPr="005249D5" w:rsidTr="005249D5">
        <w:trPr>
          <w:trHeight w:val="51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4E739671" wp14:editId="435F53DA">
                  <wp:extent cx="2743200" cy="3238500"/>
                  <wp:effectExtent l="0" t="0" r="0" b="0"/>
                  <wp:docPr id="4" name="Рисунок 4" descr="Соединение таблиц 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единение таблиц 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15.1.6. Модификация выходной таблицы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добавим столбец COST_CENTER в таблицу DEPARTMENTS.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37. На диаграмме выберите таблицу DEPARTMENTS. М2.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38. Выберите Columns в левом навигаторе.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39. Создадим новый столбец, выберите Create Column.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40. Введите COST_CENTER для Name, выберите Logical для  Datatype, VARCHAR для  Type и введите 25 для Size. Нажмите OK для создания столбца.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41. Столбец COST_CENTER создан в таблице DEPARTMENTS.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15.5. Создание столбца в SQL Developer Data Modeler</w:t>
      </w:r>
    </w:p>
    <w:tbl>
      <w:tblPr>
        <w:tblW w:w="72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7260"/>
      </w:tblGrid>
      <w:tr w:rsidR="005249D5" w:rsidRPr="005249D5" w:rsidTr="005249D5">
        <w:trPr>
          <w:trHeight w:val="43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3B20B421" wp14:editId="70AB18F9">
                  <wp:extent cx="4600575" cy="2771775"/>
                  <wp:effectExtent l="0" t="0" r="9525" b="9525"/>
                  <wp:docPr id="5" name="Рисунок 5" descr="Создание столбца 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здание столбца 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15.1.7. Создание логической модели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перепроектируем реляционную модель созданием логической модели.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42.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Engineer to Logical Model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43.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Окно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Engineer to Logical Model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открыто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Раскройте Tables. Просмотрите сущности которые будут созданы в логической модели. Нажмите Engineer.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44. Логическая модель создана. Просмотрите сущности и атрибуты. Диаграмма логической модели называется Entity Relationship Diagram (ERD).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15.6. Создание логической модели в SQL Developer Data Modeler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430"/>
      </w:tblGrid>
      <w:tr w:rsidR="005249D5" w:rsidRPr="005249D5" w:rsidTr="005249D5">
        <w:trPr>
          <w:trHeight w:val="49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6EE9F121" wp14:editId="1FD475C0">
                  <wp:extent cx="5343525" cy="3152775"/>
                  <wp:effectExtent l="0" t="0" r="9525" b="9525"/>
                  <wp:docPr id="6" name="Рисунок 6" descr="Создание логической модели 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оздание логической модели 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15.1.8. Модификация логической модели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модифицируем логическую модель.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45. Добавим атрибуты в сущность PROJECTS. Выберите сущность  PROJECTS, М2.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46. Выберите Attributes в левом навигаторе.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47. Выберите  '+' для добавления атрибута.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48. Введите STATUS для Name, выберите Logical для Datatype, выберите VARCHAR для Type, и введите 30 для Size. Выберите  атрибут DEPARTMENT_DEPARTMENT_ID из списка.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49. Этот атрибут показывает результат связи между сущностями DEPARTMENTS и PROJECTS. Заметьте, что мы не можем изменить имя этого атрибута. Для этого необходимо изменить параметры настройки. Нажмите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50. Заметьте, что атрибут STATUS добавленный в сущность PROJECTS  для связи с DEPARTMENT не показывается на диаграмме. Это происходит так как текущая нотация Barker не показывает такие атрибуты.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51. Изменим значение по умолчанию для атрибутов связи. 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Tools &gt; Preferences...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52.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Раскройте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Data Modeler &gt; Model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Logical.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Отключите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Keep as the name of the Originating attribute.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53. Нажмите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54. Выберите сущность PROJECTS, М2.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55.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Attributes.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56.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атрибут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DEPARTMENT_DEPARTMENT_ID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из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списка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57. Заметьте, что теперь можно изменять имя. Измените имя на PROJECT_DEPT и нажмите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58. Изменим нотацию на Bachman. Выберите свободное пространство на диаграмме, МП,  выберите Bachman Notation.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59. Нотация изменена. Теперь мы видим атрибуты связи (с буквой  'F') как и первичные атрибуты. Символ  '*' перед именем атрибута означает обязательность атрибута.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60. Добавим сущность в логическую модель. 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New Entity icon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61. Выберите свободное пространство на диаграмме.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62. Введите TASKS для Name и выберите Attributes.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63. Выберите  '+' для добавления атрибута.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64. Введите TASK_ID для Name, выберите Logical для Datatype, выберите NUMERIC для Type, введите 6 для Precision и выберите Primary UID.  Выберите '+'.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65. Введите TASK_NAME для Name, выберите Logical для Datatype, выберите VARCHAR для Type и введите 255 для Size. Выберите '+'.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66. Введите COST для Name, выберите Logical для Datatype, выберите NUMERIC для Type и введите 6 для Precision. Выберите '+'.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67. Введите BUDGET для Name, выберите Logical для Datatype, выберите NUMERIC для Type и введите 6 для Precision и нажмите OK для создания сущности и атрибутов.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68. Создадим две связи между EMPLOYEES и TASKS, и между the PROJECTS и TASKS сущностями. Выберите New 1:N Relation в  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69. Выберите сущность EMPLOYEES и выберите сущность TASKS.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70. Нажмите OK для создания связи.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71. Создадим вторую связь. Выберите сущность PROJECTS и выберите сущность TASKS.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72. Нажмите OK для создани ясвязи.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73. Изменим имя связи в сущности TASKS. Выберите сущность TASKS, М2.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74. Выберите Attributes свойства.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75. выберите атрибут EMPLOYEES_EMPLOYEE_ID из списка.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76. Измените имя на ASSIGNED_TO и выберите атрибут PROJECTS_PROJECT_ID из списка.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77. Изменим имя на PROJECT_ID и нажмите OK.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78. Изменение логической модели закончено.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15.7. Создание логической модели в SQL Developer Data Modeler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430"/>
      </w:tblGrid>
      <w:tr w:rsidR="005249D5" w:rsidRPr="005249D5" w:rsidTr="005249D5">
        <w:trPr>
          <w:trHeight w:val="57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34B61CD8" wp14:editId="497D58FE">
                  <wp:extent cx="5353050" cy="3619500"/>
                  <wp:effectExtent l="0" t="0" r="0" b="0"/>
                  <wp:docPr id="7" name="Рисунок 7" descr="Создание логической модели 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здание логической модели 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15.1.9. Синхронизация логической модели с реляционной моделью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синхронизируем логическую модель с реляционной моделью.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79.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Engineer to Relational Model.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80.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Окно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Engineer to Relational Model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открыто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Раскройте Entities &gt; PROJECTS &gt; Attributes. Обратите внимание на различия. Нажмите Engineer.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81. Обратите внимание на новый столбец STATUS, измененное имя внешнего ключа PROJECT_DEPT, и новую таблицу TASKS.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15.8. Синхронизация логической модели с реляционной моделью в SQL Developer Data Modeler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430"/>
      </w:tblGrid>
      <w:tr w:rsidR="005249D5" w:rsidRPr="005249D5" w:rsidTr="005249D5">
        <w:trPr>
          <w:trHeight w:val="6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68CBEFE6" wp14:editId="72BF2C69">
                  <wp:extent cx="5353050" cy="3914775"/>
                  <wp:effectExtent l="0" t="0" r="0" b="9525"/>
                  <wp:docPr id="8" name="Рисунок 8" descr="Синхронизация логической модели с реляционной моделью в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инхронизация логической модели с реляционной моделью в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15.1.10. Генерация DDL обновления БД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Теперь модели готовы и можно синхронизировать словарь данных с моделью и сгенерировать DDL-скрипт.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82.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Synchronize Data Dictionary with Model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 wp14:anchorId="2B179A87" wp14:editId="438FF38D">
            <wp:extent cx="123825" cy="123825"/>
            <wp:effectExtent l="0" t="0" r="9525" b="9525"/>
            <wp:docPr id="9" name="Рисунок 9" descr="http://enisey.name/umk/upr21/img/ape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nisey.name/umk/upr21/img/apex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9D5">
        <w:rPr>
          <w:rFonts w:ascii="Verdana" w:eastAsia="Times New Roman" w:hAnsi="Verdana" w:cs="Times New Roman"/>
          <w:color w:val="000000"/>
          <w:lang w:eastAsia="ru-RU"/>
        </w:rPr>
        <w:t>83. Окно Compare Models открыто. Узлы где есть изменения отмечены символом( ). Раскройте Tables узел и увидите новые таблицы PROJECTS и TASKS. Обратите внимание что таблица DEPARTMENTS изменена.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84. Раскройте DEPARTMENTS &gt; Columns. Столбец COST_CENTER добавлен. Нажмите DDL Preview.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85. Сгенерированный код  выведен. Просмотрите команды  CREATE и ALTER. Заметьте, что таблицы PROJECTS и TASKS создаются и дополняются первичными ключами.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86. Ниже можно увидить новый столбец внешнего ключа. Нажмите Save.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87. Можно запускать этот скрипт в SQL Developer для обновления БД.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88. Сохраним файл. Нажмите Save.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89. Выберите Close для закрытия окна Compare Models.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90. Сохраним модель. Выберите File &gt; Save.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91. Сохраним файл. Выберите Save.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92. Закройте SQL Developer Data Modeler. Выберите File &gt; Exit.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</w:t>
      </w:r>
      <w:r w:rsidRPr="005249D5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 xml:space="preserve"> 15.9. </w:t>
      </w: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Выход</w:t>
      </w:r>
      <w:r w:rsidRPr="005249D5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из</w:t>
      </w:r>
      <w:r w:rsidRPr="005249D5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 xml:space="preserve"> SQL Developer Data Modeler</w:t>
      </w:r>
    </w:p>
    <w:tbl>
      <w:tblPr>
        <w:tblW w:w="35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3570"/>
      </w:tblGrid>
      <w:tr w:rsidR="005249D5" w:rsidRPr="005249D5" w:rsidTr="005249D5">
        <w:trPr>
          <w:trHeight w:val="49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47F3F25" wp14:editId="20A61688">
                  <wp:extent cx="2257425" cy="3133725"/>
                  <wp:effectExtent l="0" t="0" r="9525" b="9525"/>
                  <wp:docPr id="10" name="Рисунок 10" descr="Выход из SQL Developer Data Mod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ыход из SQL Developer Data Mod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15.1.11. Итого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А разделе изучено: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Импорт таблиц из словаря данных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Просмтр физической модели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Создание новой таблицы и соединение с другой таблицей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Создание нового столбца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Перепроектирование для создания логической модели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Модификация логической модели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Синхронизация логической модели с реляционной    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Генерация DDL для обновления БД</w:t>
      </w:r>
    </w:p>
    <w:p w:rsidR="005249D5" w:rsidRPr="005249D5" w:rsidRDefault="005249D5" w:rsidP="005249D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15.2. Тестирование и отладка процедур с помощью SQL Developer 3.1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главе использованы материалы </w:t>
      </w:r>
      <w:hyperlink r:id="rId20" w:anchor="apex_lab2" w:tooltip="Testing and Debugging Procedures using SQL Developer 3.1." w:history="1">
        <w:r w:rsidRPr="005249D5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[apex_lab2]</w:t>
        </w:r>
      </w:hyperlink>
      <w:r w:rsidRPr="005249D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Требования:</w:t>
      </w:r>
    </w:p>
    <w:p w:rsidR="005249D5" w:rsidRPr="005249D5" w:rsidRDefault="005249D5" w:rsidP="005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Иметь установленное приложение Oracle SQL Developer 3.1</w:t>
      </w:r>
    </w:p>
    <w:p w:rsidR="005249D5" w:rsidRPr="005249D5" w:rsidRDefault="005249D5" w:rsidP="005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 доступ к Oracle Database 11g или 10g</w:t>
      </w:r>
    </w:p>
    <w:p w:rsidR="005249D5" w:rsidRPr="005249D5" w:rsidRDefault="005249D5" w:rsidP="005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>Grant HR user DEBUG CONNECT SESSION and DEBUG ANY PROCEDURE privileges.</w:t>
      </w:r>
    </w:p>
    <w:p w:rsidR="005249D5" w:rsidRPr="005249D5" w:rsidRDefault="005249D5" w:rsidP="0052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Загрузить архив files.zip</w:t>
      </w:r>
    </w:p>
    <w:p w:rsidR="005249D5" w:rsidRPr="005249D5" w:rsidRDefault="005249D5" w:rsidP="005249D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15.2.1. Создание соединения БД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создадим соединение с HR схемой в SQL Developer.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1. Запустите Oracle SQL Developer: выберите Пуск | Программы | sqldeveloper (или откройте каталог С:\sqldeveloper, выберите sqldeveloper.exe, М2)..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2. Первое после запуска SQL Developer появляется окно Tip of the Day. Можно отключить его появление.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3.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вкладку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Connections,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МП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New Connection.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4.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Окно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New / Update Database Connection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открыто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Введите следующие параметры соединения  c локальной СУБД или серверной СУБД и выберите Test.   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259"/>
      </w:tblGrid>
      <w:tr w:rsidR="005249D5" w:rsidRPr="005249D5" w:rsidTr="005249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Локальная СУБД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Серверная СУБД</w:t>
            </w:r>
          </w:p>
        </w:tc>
      </w:tr>
      <w:tr w:rsidR="005249D5" w:rsidRPr="005249D5" w:rsidTr="005249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Connection Name: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User Name: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Password: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Hostname: localhost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SID: 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Connection Name: hr252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User Name: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Password: hr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Hostname: 192.168.100.252</w:t>
            </w:r>
          </w:p>
          <w:p w:rsidR="005249D5" w:rsidRPr="005249D5" w:rsidRDefault="005249D5" w:rsidP="005249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SID: xe</w:t>
            </w:r>
          </w:p>
        </w:tc>
      </w:tr>
    </w:tbl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5. Статус должен быть Success. Выберите Connect.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6. Раскройте hr соединение. Обратите внимание на объекты разных типов. Раскройте Tables.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15.10. Объекты в SQL Developer</w:t>
      </w:r>
    </w:p>
    <w:tbl>
      <w:tblPr>
        <w:tblW w:w="6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6900"/>
      </w:tblGrid>
      <w:tr w:rsidR="005249D5" w:rsidRPr="005249D5" w:rsidTr="005249D5">
        <w:trPr>
          <w:trHeight w:val="9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4381500" cy="5800725"/>
                  <wp:effectExtent l="0" t="0" r="0" b="9525"/>
                  <wp:docPr id="11" name="Рисунок 11" descr="Объекты в SQL Develo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ъекты в SQL Develo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58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249D5" w:rsidRPr="005249D5" w:rsidRDefault="005249D5" w:rsidP="005249D5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Navigation footer"/>
      </w:tblPr>
      <w:tblGrid>
        <w:gridCol w:w="4306"/>
        <w:gridCol w:w="2160"/>
        <w:gridCol w:w="4306"/>
      </w:tblGrid>
      <w:tr w:rsidR="005249D5" w:rsidRPr="005249D5" w:rsidTr="005249D5">
        <w:trPr>
          <w:tblCellSpacing w:w="15" w:type="dxa"/>
        </w:trPr>
        <w:tc>
          <w:tcPr>
            <w:tcW w:w="1974" w:type="pct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history="1">
              <w:r w:rsidRPr="005249D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Пред.</w:t>
              </w:r>
            </w:hyperlink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87" w:type="pct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history="1">
              <w:r w:rsidRPr="005249D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Уровень выше</w:t>
              </w:r>
            </w:hyperlink>
          </w:p>
        </w:tc>
        <w:tc>
          <w:tcPr>
            <w:tcW w:w="1974" w:type="pct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24" w:history="1">
              <w:r w:rsidRPr="005249D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След.</w:t>
              </w:r>
            </w:hyperlink>
          </w:p>
        </w:tc>
      </w:tr>
      <w:tr w:rsidR="005249D5" w:rsidRPr="005249D5" w:rsidTr="005249D5">
        <w:trPr>
          <w:tblCellSpacing w:w="15" w:type="dxa"/>
        </w:trPr>
        <w:tc>
          <w:tcPr>
            <w:tcW w:w="1974" w:type="pct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Глава 15. Лабораторная работа «Разработка web-приложения в среде Oracle Application Express» </w:t>
            </w:r>
          </w:p>
        </w:tc>
        <w:tc>
          <w:tcPr>
            <w:tcW w:w="987" w:type="pct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5" w:history="1">
              <w:r w:rsidRPr="005249D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Начало</w:t>
              </w:r>
            </w:hyperlink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| </w:t>
            </w:r>
            <w:hyperlink r:id="rId26" w:history="1">
              <w:r w:rsidRPr="005249D5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ToC</w:t>
              </w:r>
            </w:hyperlink>
          </w:p>
        </w:tc>
        <w:tc>
          <w:tcPr>
            <w:tcW w:w="1974" w:type="pct"/>
            <w:hideMark/>
          </w:tcPr>
          <w:p w:rsidR="005249D5" w:rsidRPr="005249D5" w:rsidRDefault="005249D5" w:rsidP="0052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15.2.2. Просмотр объектов в HR схеме</w:t>
            </w:r>
          </w:p>
        </w:tc>
      </w:tr>
    </w:tbl>
    <w:p w:rsidR="005249D5" w:rsidRDefault="005249D5" w:rsidP="005249D5">
      <w:pPr>
        <w:pStyle w:val="2"/>
        <w:rPr>
          <w:rFonts w:ascii="Verdana" w:hAnsi="Verdana"/>
          <w:i/>
          <w:iCs/>
          <w:color w:val="000000"/>
          <w:sz w:val="32"/>
          <w:szCs w:val="32"/>
        </w:rPr>
      </w:pPr>
      <w:r>
        <w:rPr>
          <w:rFonts w:ascii="Verdana" w:hAnsi="Verdana"/>
          <w:i/>
          <w:iCs/>
          <w:color w:val="000000"/>
          <w:sz w:val="32"/>
          <w:szCs w:val="32"/>
        </w:rPr>
        <w:t>15.3. Настройка APEX</w:t>
      </w:r>
    </w:p>
    <w:p w:rsidR="005249D5" w:rsidRDefault="005249D5" w:rsidP="005249D5">
      <w:pPr>
        <w:pStyle w:val="3"/>
        <w:jc w:val="center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15.3.1. Вступление о APEX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APEX является бесплатным продуктом, интегрированным с СУБД Oracle Database.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Изначально APEX предназначался для создания HTML-интерфейса к базе данных. В настоящее время выпущена 4-я версия продукта, который стал полноценной средой проектирования и разработки web-приложений любой сложности с интегрированной БД. На базе APEX и бесплатной редакции Oracle Database eXpress Edition (XE) можно создавать сайты и порталы, которые не требуют затрат на лицензирование.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Характерной особенностью этой среды разработки является то, что для работы с ней не требуется высокой квалификации в web-программировании и HTML-верстке. APEX представляет собой конструктор готовых блоков сайта. Фактически, минимально подготовленный пользователь может создавать рабочие сайты со встроенными средствами аутентификации и безопасности, современным дизайном и интерфейсом. С другой стороны, это гибкий инструмент, и квалифицированный разработчик может создавать страницы и сайты любого дизайна и структуры.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Немаловажным является и то, что работоспособность этого сайта будет поддерживаться мощной и надежной базой данных Oracle Database. Сайты и порталы, разработанные на APEX, способны обслуживать сотни пользователей, т. е. отвечают требованиям, предъявляемым по масштабируемости к Интернет-приложениям [14].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 состав APEX входят следующие четыре основных компонента.</w:t>
      </w:r>
    </w:p>
    <w:p w:rsidR="005249D5" w:rsidRDefault="005249D5" w:rsidP="005249D5">
      <w:pPr>
        <w:pStyle w:val="a3"/>
        <w:numPr>
          <w:ilvl w:val="0"/>
          <w:numId w:val="2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Application Builder – собственно среда разработки web-страниц и бизнес-правил.</w:t>
      </w:r>
    </w:p>
    <w:p w:rsidR="005249D5" w:rsidRDefault="005249D5" w:rsidP="005249D5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SQL Workshop – среда управления объектами базы данных (индексы, таблицы, представления и т. п.). Включает мастер создания SQL запросов для пользователей, которые не обладают знаниями в языке SQL.</w:t>
      </w:r>
    </w:p>
    <w:p w:rsidR="005249D5" w:rsidRDefault="005249D5" w:rsidP="005249D5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Utilities – импорт и экспорт данных, генерация SQL-скриптов на изменение структуры базы данных, отчеты и восстановление удаленных объектов.</w:t>
      </w:r>
    </w:p>
    <w:p w:rsidR="005249D5" w:rsidRDefault="005249D5" w:rsidP="005249D5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Administration – управление пользователями, настройками, правами доступа и просмотр отчетов.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APEX включает в себя следующие возможности: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cреда разработки имеет простой и эффективный web-интерфейс, т. е. для начала разработки не требуется специализированных сред, разработка может вестись с любого компьютера с web-браузером;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помощники миграции из настольных баз данных и электронных таблиц;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встроенный мастер генерации отчетов в формате pdf;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инструменты для интеграции и web-сервисами;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большое количество шаблонов пользовательского интерфейса;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интуитивно-понятное управление рабочим пространством;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управление объектами по принципу drag &amp; drop;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графический помощник создания SQL-запро сов;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защищенность данных сессии после авторизации пользователя;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встроенный редактор PL/SQL;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мастер создания диаграмм и отчетов на сайте;</w:t>
      </w:r>
    </w:p>
    <w:p w:rsidR="005249D5" w:rsidRDefault="005249D5" w:rsidP="005249D5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поддержка более 20 языков, включая русский.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APEX является кросс-платформенной системой, т. е. он успешно работает как на операционной системе Windows, так и на Linux, Solaris, HP-UX, MAC OS и других.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Одним из простейших примеров применения APEX на предприятии является переход от настольных баз данных и электронных таблиц (например, MS Access, MS Excel) к web-представлению этих баз и документов. Это бывает очень полезным, когда необходимо обеспечить одновременный доступ для редактирования одного и того же документа, особенно когда пользователи находятся в территориально удаленных офисах. В APEX встроен инструмент конвертации из таблиц Excel в таблицы APEX. После конвертации эти таблицы становятся доступны на корпоративном Интранет- или Интернет-сайте. Пользователь получает доступ к такой таблице после того, как вводит имя и пароль на </w:t>
      </w:r>
      <w:r>
        <w:rPr>
          <w:rFonts w:ascii="Verdana" w:hAnsi="Verdana"/>
          <w:color w:val="000000"/>
          <w:sz w:val="22"/>
          <w:szCs w:val="22"/>
        </w:rPr>
        <w:lastRenderedPageBreak/>
        <w:t>сайте. Таким образом, можно организовать совместную работу над документом без пересылки его по электронной почте и т. п.</w:t>
      </w:r>
    </w:p>
    <w:p w:rsidR="005249D5" w:rsidRDefault="005249D5" w:rsidP="005249D5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Разработка в APEX может вестись на нескольких языках: PHP, Java, PL/SQL. При разработке на PL/SQL, внутреннем языке базы данных Oracle Database, можно обойтись без промежуточного звена в виде web-сервера Apache (Oracle HTTP Server), HTML-код будет выдавать непосредственно СУБД.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15.4. Построение приложения с использованием Oracle Application Express: часть I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главе использованы материалы </w:t>
      </w:r>
      <w:hyperlink r:id="rId27" w:anchor="apex_lab3" w:tooltip="Building an Application using Oracle Application Express: Part 1." w:history="1">
        <w:r w:rsidRPr="005249D5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[apex_lab3]</w:t>
        </w:r>
      </w:hyperlink>
      <w:r w:rsidRPr="005249D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Требования: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 доступ к Oracle Database 11g или 10g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установленный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Application Express Release 4.1.1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Oracle Database 11g.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Создать рабочее пространство HR основанное на HR схеме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Загрузить файл files.zip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15.4.1. Использование Data Workshop для загрузки данных в таблицу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загрузим данные в таблицу Projects.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1. Запустите APEX и войдите в рабочее пространство hr: см. 3.6.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2.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SQL Workshop &gt; Data Workshop.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4. В области Data Load выберите Text Data.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5. Загрузите данные в таблицу PROJECTS: выберите Existing table для Load To 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6.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PROJECTS  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Table Name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нажмите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Next.  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7.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Browse.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8.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файл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projects.txt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нажмите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Open.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9. Файл разделен табуляцией, поэтому измените Separator на \t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10. Информация о сопоставлении столбцов отображена. Нажмите  Load Data.      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11. Данные загружены удачно.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15.18. Данные загружены в APEX</w:t>
      </w: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430"/>
      </w:tblGrid>
      <w:tr w:rsidR="005249D5" w:rsidRPr="005249D5" w:rsidTr="005249D5">
        <w:trPr>
          <w:trHeight w:val="26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25621B48" wp14:editId="3FBD61B0">
                  <wp:extent cx="5324475" cy="1704975"/>
                  <wp:effectExtent l="0" t="0" r="9525" b="9525"/>
                  <wp:docPr id="12" name="Рисунок 12" descr="Данные загружены в AP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анные загружены в AP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15.5. Построение приложения с использованием Oracle Application Express: часть II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главе использованы материалы </w:t>
      </w:r>
      <w:hyperlink r:id="rId29" w:anchor="apex_lab4" w:tooltip="Building an Application using Oracle Application Express: Part 2." w:history="1">
        <w:r w:rsidRPr="005249D5">
          <w:rPr>
            <w:rFonts w:ascii="Verdana" w:eastAsia="Times New Roman" w:hAnsi="Verdana" w:cs="Times New Roman"/>
            <w:color w:val="0000FF"/>
            <w:u w:val="single"/>
            <w:lang w:eastAsia="ru-RU"/>
          </w:rPr>
          <w:t>[apex_lab4]</w:t>
        </w:r>
      </w:hyperlink>
      <w:r w:rsidRPr="005249D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Требования: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 доступ к Oracle Database 11g или 10g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Иметь установленный Application Express 4.1.1.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Создать рабочее пространство HR основанное на HR схеме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Загрузить файл files.zip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15.5.1. Создание и переключение между разными темами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В этом разделе создадим другую тему и переключимся на нее сделав ее текущей темой.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1. Запустите приложение созданное в предыдущей работе 4. Если она пропущена или вы запутались при ее выполнении, то импортируйте приложение из файла f100.sql.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2. Просмотрите стиль ваших вкладок. Изменим тему. 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 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кнопку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Application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developer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3.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Shared Components.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ru-RU"/>
        </w:rPr>
      </w:pP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4.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области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User Interface </w:t>
      </w:r>
      <w:r w:rsidRPr="005249D5">
        <w:rPr>
          <w:rFonts w:ascii="Verdana" w:eastAsia="Times New Roman" w:hAnsi="Verdana" w:cs="Times New Roman"/>
          <w:color w:val="000000"/>
          <w:lang w:eastAsia="ru-RU"/>
        </w:rPr>
        <w:t>выберите</w:t>
      </w:r>
      <w:r w:rsidRPr="005249D5">
        <w:rPr>
          <w:rFonts w:ascii="Verdana" w:eastAsia="Times New Roman" w:hAnsi="Verdana" w:cs="Times New Roman"/>
          <w:color w:val="000000"/>
          <w:lang w:val="en-US" w:eastAsia="ru-RU"/>
        </w:rPr>
        <w:t xml:space="preserve"> Themes.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5. Выберите Create.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6. Примите значения по умолчанию 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7. Выберите Theme 22 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8. Выберите Create.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9. Тема создана  в приложении. Переключитесь в новую тему, выберите Switch Theme.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10. Примите значения по умолчанию 22. Bluejay 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11. Примите значения по умолчанию и нажмите Next.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12. Выберите Switch Theme.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13. Запускаем приложение с новой темой. Выберите Run Page 1 в правом верхнем углу окна.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14. Заметьте что стиль новый. Выберите кнопку Application в  Developer Toolbar.</w:t>
      </w:r>
    </w:p>
    <w:p w:rsidR="005249D5" w:rsidRPr="005249D5" w:rsidRDefault="005249D5" w:rsidP="005249D5">
      <w:pPr>
        <w:shd w:val="clear" w:color="auto" w:fill="FFDAB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15.25. Темы в APEX</w:t>
      </w:r>
    </w:p>
    <w:tbl>
      <w:tblPr>
        <w:tblW w:w="81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nufactured viewport for HTML img"/>
      </w:tblPr>
      <w:tblGrid>
        <w:gridCol w:w="8160"/>
      </w:tblGrid>
      <w:tr w:rsidR="005249D5" w:rsidRPr="005249D5" w:rsidTr="005249D5">
        <w:trPr>
          <w:trHeight w:val="77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49D5" w:rsidRPr="005249D5" w:rsidRDefault="005249D5" w:rsidP="0052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49D5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5F59702E" wp14:editId="05318D59">
                  <wp:extent cx="5181600" cy="4924425"/>
                  <wp:effectExtent l="0" t="0" r="0" b="9525"/>
                  <wp:docPr id="13" name="Рисунок 13" descr="Темы в AP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емы в AP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D5" w:rsidRPr="005249D5" w:rsidRDefault="005249D5" w:rsidP="005249D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15.6. Контрольная работа оРЕX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Создайте web-приложение для просмотра, обновления, поиска информации таблиц БД  в соответствии с вариантом задания.</w:t>
      </w:r>
    </w:p>
    <w:p w:rsidR="005249D5" w:rsidRPr="005249D5" w:rsidRDefault="005249D5" w:rsidP="005249D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15.6.1. Настройка среды</w:t>
      </w:r>
    </w:p>
    <w:p w:rsidR="005249D5" w:rsidRPr="005249D5" w:rsidRDefault="005249D5" w:rsidP="005249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Работа выполняется в среде Oracle 10g XE и APEX 4.  В качестве среды можно использовать:</w:t>
      </w:r>
    </w:p>
    <w:p w:rsidR="005249D5" w:rsidRPr="005249D5" w:rsidRDefault="005249D5" w:rsidP="005249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локальную СУБД Oracle установленную на рабочем компьютере или</w:t>
      </w:r>
    </w:p>
    <w:p w:rsidR="005249D5" w:rsidRPr="005249D5" w:rsidRDefault="005249D5" w:rsidP="005249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t>сервер СУБД Oracle установленную на сервере 192.168.100.252 или</w:t>
      </w:r>
    </w:p>
    <w:p w:rsidR="005249D5" w:rsidRPr="005249D5" w:rsidRDefault="005249D5" w:rsidP="005249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color w:val="000000"/>
          <w:lang w:eastAsia="ru-RU"/>
        </w:rPr>
        <w:lastRenderedPageBreak/>
        <w:t>облачный сервис apex.oracle.com</w:t>
      </w:r>
    </w:p>
    <w:p w:rsidR="005249D5" w:rsidRPr="005249D5" w:rsidRDefault="005249D5" w:rsidP="005249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249D5">
        <w:rPr>
          <w:rFonts w:ascii="Verdana" w:eastAsia="Times New Roman" w:hAnsi="Verdana" w:cs="Times New Roman"/>
          <w:b/>
          <w:bCs/>
          <w:color w:val="000000"/>
          <w:lang w:eastAsia="ru-RU"/>
        </w:rPr>
        <w:t>Рисунок 15.32. Вход в рабочее пространство в APEX</w:t>
      </w:r>
    </w:p>
    <w:p w:rsidR="005249D5" w:rsidRPr="005249D5" w:rsidRDefault="005249D5" w:rsidP="005249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bookmarkStart w:id="0" w:name="_GoBack"/>
      <w:r w:rsidRPr="005249D5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 wp14:anchorId="590853BE" wp14:editId="2F8173A5">
            <wp:extent cx="7048500" cy="3943350"/>
            <wp:effectExtent l="0" t="0" r="0" b="0"/>
            <wp:docPr id="14" name="Рисунок 14" descr="Вход в рабочее пространство в A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ход в рабочее пространство в APEX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49D5" w:rsidRPr="005249D5" w:rsidRDefault="005249D5" w:rsidP="005249D5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705C20" w:rsidRDefault="00705C20"/>
    <w:sectPr w:rsidR="00705C20" w:rsidSect="005249D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41480"/>
    <w:multiLevelType w:val="multilevel"/>
    <w:tmpl w:val="72C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D36"/>
    <w:multiLevelType w:val="multilevel"/>
    <w:tmpl w:val="5876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05A45"/>
    <w:multiLevelType w:val="multilevel"/>
    <w:tmpl w:val="9D0E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15EB"/>
    <w:multiLevelType w:val="multilevel"/>
    <w:tmpl w:val="F824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9104C"/>
    <w:multiLevelType w:val="multilevel"/>
    <w:tmpl w:val="BC46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D5"/>
    <w:rsid w:val="003E3583"/>
    <w:rsid w:val="005249D5"/>
    <w:rsid w:val="007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46B3C-D0A1-4B3E-821D-11F3D693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4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9D5"/>
    <w:rPr>
      <w:color w:val="0000FF"/>
      <w:u w:val="single"/>
    </w:rPr>
  </w:style>
  <w:style w:type="paragraph" w:customStyle="1" w:styleId="title">
    <w:name w:val="title"/>
    <w:basedOn w:val="a"/>
    <w:rsid w:val="0052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0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3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8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6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3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6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enisey.name/umk/upr21/bk01-toc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enisey.name/umk/upr21/ch15s07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enisey.name/umk/upr21/index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enisey.name/umk/upr21/ch15s07.html" TargetMode="External"/><Relationship Id="rId29" Type="http://schemas.openxmlformats.org/officeDocument/2006/relationships/hyperlink" Target="http://enisey.name/umk/upr21/ch15s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isey.name/umk/upr21/ch15s07.html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enisey.name/umk/upr21/ch15s02s02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enisey.name/umk/upr21/ch15s07.html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enisey.name/umk/upr21/ch15.html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enisey.name/umk/upr21/ch15s07.html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enisey.name/umk/upr21/ch15.html" TargetMode="External"/><Relationship Id="rId27" Type="http://schemas.openxmlformats.org/officeDocument/2006/relationships/hyperlink" Target="http://enisey.name/umk/upr21/ch15s07.html" TargetMode="External"/><Relationship Id="rId30" Type="http://schemas.openxmlformats.org/officeDocument/2006/relationships/image" Target="media/image13.png"/><Relationship Id="rId8" Type="http://schemas.openxmlformats.org/officeDocument/2006/relationships/hyperlink" Target="http://enisey.name/umk/upr21/ch15s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2023-09-30T14:07:00Z</dcterms:created>
  <dcterms:modified xsi:type="dcterms:W3CDTF">2023-09-30T14:25:00Z</dcterms:modified>
</cp:coreProperties>
</file>